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B96" w:rsidRPr="00A23B96" w:rsidRDefault="00CB4D7D" w:rsidP="00A23B96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64436179"/>
      <w:bookmarkStart w:id="1" w:name="_Toc33937288"/>
      <w:bookmarkStart w:id="2" w:name="_Toc33937155"/>
      <w:bookmarkStart w:id="3" w:name="_Ref32174894"/>
      <w:bookmarkStart w:id="4" w:name="_Ref32174880"/>
      <w:bookmarkStart w:id="5" w:name="_Toc466348853"/>
      <w:bookmarkStart w:id="6" w:name="_Toc466346620"/>
      <w:bookmarkStart w:id="7" w:name="_Toc451844181"/>
      <w:bookmarkStart w:id="8" w:name="_Toc436619251"/>
      <w:bookmarkStart w:id="9" w:name="_Toc436619014"/>
      <w:bookmarkStart w:id="10" w:name="_Toc201556294"/>
      <w:r>
        <w:rPr>
          <w:rFonts w:ascii="Arial" w:hAnsi="Arial"/>
          <w:b/>
          <w:lang w:val="en-US"/>
        </w:rPr>
        <w:t>3GPP TSG RAN WG2 Meeting #107</w:t>
      </w:r>
      <w:r w:rsidR="00A23B96" w:rsidRPr="00A23B96">
        <w:rPr>
          <w:rFonts w:ascii="Arial" w:hAnsi="Arial"/>
          <w:b/>
          <w:lang w:val="en-US"/>
        </w:rPr>
        <w:t xml:space="preserve"> </w:t>
      </w:r>
      <w:r w:rsidR="00A23B96" w:rsidRPr="00A23B96">
        <w:rPr>
          <w:rFonts w:ascii="Arial" w:hAnsi="Arial"/>
          <w:b/>
          <w:lang w:val="en-US"/>
        </w:rPr>
        <w:tab/>
      </w:r>
      <w:r w:rsidR="00BB3ACF" w:rsidRPr="00BB3ACF">
        <w:rPr>
          <w:b/>
          <w:lang w:val="en-US"/>
        </w:rPr>
        <w:t>R2-1908844</w:t>
      </w:r>
    </w:p>
    <w:p w:rsidR="00A23B96" w:rsidRDefault="00A23B96" w:rsidP="00A23B96">
      <w:pPr>
        <w:rPr>
          <w:rFonts w:ascii="Arial" w:hAnsi="Arial"/>
          <w:b/>
          <w:lang w:val="en-AU"/>
        </w:rPr>
      </w:pPr>
      <w:proofErr w:type="spellStart"/>
      <w:r>
        <w:rPr>
          <w:rFonts w:ascii="Arial" w:hAnsi="Arial"/>
          <w:b/>
          <w:lang w:val="en-AU"/>
        </w:rPr>
        <w:t>Prage,CZ</w:t>
      </w:r>
      <w:proofErr w:type="spellEnd"/>
      <w:r>
        <w:rPr>
          <w:rFonts w:ascii="Arial" w:hAnsi="Arial"/>
          <w:b/>
          <w:lang w:val="en-AU"/>
        </w:rPr>
        <w:t xml:space="preserve">, </w:t>
      </w:r>
      <w:r w:rsidR="00CB4D7D">
        <w:rPr>
          <w:rFonts w:ascii="Arial" w:hAnsi="Arial"/>
          <w:b/>
          <w:lang w:val="en-AU"/>
        </w:rPr>
        <w:t>26-30</w:t>
      </w:r>
      <w:r>
        <w:rPr>
          <w:rFonts w:ascii="Arial" w:hAnsi="Arial"/>
          <w:b/>
          <w:lang w:val="en-AU"/>
        </w:rPr>
        <w:t xml:space="preserve"> Aug 2019</w:t>
      </w:r>
    </w:p>
    <w:p w:rsidR="00A23B96" w:rsidRDefault="00A23B96" w:rsidP="00A23B96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A23B96">
        <w:rPr>
          <w:b/>
          <w:color w:val="000000"/>
          <w:sz w:val="24"/>
          <w:lang w:val="en-US"/>
        </w:rPr>
        <w:t>Title:</w:t>
      </w:r>
      <w:r w:rsidRPr="00A23B96">
        <w:rPr>
          <w:b/>
          <w:color w:val="000000"/>
          <w:sz w:val="24"/>
          <w:lang w:val="en-US"/>
        </w:rPr>
        <w:tab/>
      </w:r>
      <w:r w:rsidR="00785CEB">
        <w:rPr>
          <w:b/>
          <w:color w:val="000000"/>
          <w:sz w:val="24"/>
          <w:lang w:val="en-US"/>
        </w:rPr>
        <w:t>UE positioning</w:t>
      </w:r>
      <w:r w:rsidR="001F3277">
        <w:rPr>
          <w:b/>
          <w:color w:val="000000"/>
          <w:sz w:val="24"/>
          <w:lang w:val="en-US"/>
        </w:rPr>
        <w:t xml:space="preserve"> in legacy </w:t>
      </w:r>
      <w:r w:rsidR="00E2145F">
        <w:rPr>
          <w:b/>
          <w:color w:val="000000"/>
          <w:sz w:val="24"/>
          <w:lang w:val="en-US"/>
        </w:rPr>
        <w:t xml:space="preserve">satellite communication </w:t>
      </w:r>
      <w:r w:rsidR="001F3277">
        <w:rPr>
          <w:b/>
          <w:color w:val="000000"/>
          <w:sz w:val="24"/>
          <w:lang w:val="en-US"/>
        </w:rPr>
        <w:t>systems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Source: </w:t>
      </w:r>
      <w:r>
        <w:rPr>
          <w:b/>
          <w:sz w:val="24"/>
          <w:lang w:val="en-US"/>
        </w:rPr>
        <w:tab/>
        <w:t>Thales</w:t>
      </w:r>
      <w:r w:rsidRPr="00A23B96">
        <w:rPr>
          <w:b/>
          <w:sz w:val="24"/>
          <w:lang w:val="en-US"/>
        </w:rPr>
        <w:t xml:space="preserve"> 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A23B96">
        <w:rPr>
          <w:b/>
          <w:sz w:val="24"/>
          <w:lang w:val="en-US"/>
        </w:rPr>
        <w:t>Type:</w:t>
      </w:r>
      <w:r w:rsidRPr="00A23B96">
        <w:rPr>
          <w:b/>
          <w:sz w:val="24"/>
          <w:lang w:val="en-US"/>
        </w:rPr>
        <w:tab/>
        <w:t>Discussion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A23B96">
        <w:rPr>
          <w:b/>
          <w:sz w:val="24"/>
          <w:lang w:val="en-US"/>
        </w:rPr>
        <w:t>Document for:</w:t>
      </w:r>
      <w:r w:rsidRPr="00A23B96">
        <w:rPr>
          <w:b/>
          <w:sz w:val="24"/>
          <w:lang w:val="en-US"/>
        </w:rPr>
        <w:tab/>
      </w:r>
      <w:r w:rsidR="00E2145F">
        <w:rPr>
          <w:b/>
          <w:sz w:val="24"/>
          <w:lang w:val="en-US"/>
        </w:rPr>
        <w:t>Discussion</w:t>
      </w:r>
      <w:r w:rsidRPr="00A23B96">
        <w:rPr>
          <w:b/>
          <w:sz w:val="24"/>
          <w:lang w:val="en-US"/>
        </w:rPr>
        <w:t xml:space="preserve"> 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rFonts w:ascii="Arial" w:eastAsia="Batang" w:hAnsi="Arial" w:cs="Arial"/>
          <w:b/>
          <w:lang w:val="en-US" w:eastAsia="zh-CN"/>
        </w:rPr>
      </w:pPr>
      <w:r w:rsidRPr="00A23B96">
        <w:rPr>
          <w:b/>
          <w:sz w:val="24"/>
          <w:lang w:val="en-US"/>
        </w:rPr>
        <w:t xml:space="preserve">Agenda </w:t>
      </w:r>
      <w:r>
        <w:rPr>
          <w:b/>
          <w:sz w:val="24"/>
          <w:lang w:val="en-US"/>
        </w:rPr>
        <w:t>Item:</w:t>
      </w:r>
      <w:r>
        <w:rPr>
          <w:b/>
          <w:sz w:val="24"/>
          <w:lang w:val="en-US"/>
        </w:rPr>
        <w:tab/>
      </w:r>
      <w:r w:rsidR="00BB3ACF">
        <w:rPr>
          <w:b/>
          <w:sz w:val="24"/>
          <w:lang w:val="en-US"/>
        </w:rPr>
        <w:t>11.6.4.2</w:t>
      </w:r>
      <w:bookmarkStart w:id="11" w:name="_GoBack"/>
      <w:bookmarkEnd w:id="11"/>
    </w:p>
    <w:p w:rsidR="00A23B96" w:rsidRPr="00A23B96" w:rsidRDefault="00A23B96" w:rsidP="00A23B96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A23B96">
        <w:rPr>
          <w:rFonts w:ascii="Arial" w:eastAsia="Batang" w:hAnsi="Arial" w:cs="Arial"/>
          <w:b/>
          <w:lang w:val="en-US" w:eastAsia="zh-CN"/>
        </w:rPr>
        <w:t xml:space="preserve">Study Item: </w:t>
      </w:r>
      <w:r w:rsidRPr="00A23B96">
        <w:rPr>
          <w:rFonts w:ascii="Arial" w:eastAsia="Batang" w:hAnsi="Arial" w:cs="Arial"/>
          <w:b/>
          <w:lang w:val="en-US" w:eastAsia="zh-CN"/>
        </w:rPr>
        <w:tab/>
        <w:t>FS_NR_NTN_solutions: Study on solutions for NR to support non-terrestrial networks (NTN)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</w:p>
    <w:p w:rsidR="00A23B96" w:rsidRDefault="00A23B96" w:rsidP="00A23B96">
      <w:pPr>
        <w:pStyle w:val="Titre1"/>
        <w:keepLines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bookmarkStart w:id="12" w:name="OLE_LINK2"/>
      <w:bookmarkStart w:id="13" w:name="OLE_LINK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eastAsia="MS Mincho" w:hAnsi="Arial" w:cs="Arial"/>
          <w:b w:val="0"/>
          <w:sz w:val="36"/>
          <w:lang w:eastAsia="ja-JP"/>
        </w:rPr>
        <w:t>Introduction</w:t>
      </w:r>
      <w:bookmarkEnd w:id="10"/>
      <w:bookmarkEnd w:id="12"/>
      <w:bookmarkEnd w:id="13"/>
    </w:p>
    <w:p w:rsidR="00D3698F" w:rsidRDefault="003665F9">
      <w:pPr>
        <w:rPr>
          <w:lang w:val="en-US"/>
        </w:rPr>
      </w:pPr>
      <w:r>
        <w:rPr>
          <w:lang w:val="en-US"/>
        </w:rPr>
        <w:t xml:space="preserve">This document </w:t>
      </w:r>
      <w:r w:rsidR="00AF228B">
        <w:rPr>
          <w:lang w:val="en-US"/>
        </w:rPr>
        <w:t xml:space="preserve">introduces </w:t>
      </w:r>
      <w:r w:rsidR="001F3277">
        <w:rPr>
          <w:lang w:val="en-US"/>
        </w:rPr>
        <w:t xml:space="preserve">UE positioning in legacy </w:t>
      </w:r>
      <w:r w:rsidR="00E2145F">
        <w:rPr>
          <w:lang w:val="en-US"/>
        </w:rPr>
        <w:t xml:space="preserve">satellite communication </w:t>
      </w:r>
      <w:r w:rsidR="001F3277">
        <w:rPr>
          <w:lang w:val="en-US"/>
        </w:rPr>
        <w:t>systems</w:t>
      </w:r>
      <w:r w:rsidR="00AF228B">
        <w:rPr>
          <w:lang w:val="en-US"/>
        </w:rPr>
        <w:t>.</w:t>
      </w:r>
    </w:p>
    <w:p w:rsidR="00CB4D7D" w:rsidRDefault="001F3277" w:rsidP="00CB4D7D">
      <w:pPr>
        <w:pStyle w:val="Titre1"/>
        <w:keepLines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UE positioning in NTN</w:t>
      </w:r>
    </w:p>
    <w:p w:rsidR="001F3277" w:rsidRDefault="001F3277" w:rsidP="001F3277">
      <w:pPr>
        <w:rPr>
          <w:lang w:val="en-US"/>
        </w:rPr>
      </w:pPr>
      <w:r>
        <w:rPr>
          <w:lang w:val="en-US"/>
        </w:rPr>
        <w:t xml:space="preserve">In legacy </w:t>
      </w:r>
      <w:r w:rsidR="00E2145F">
        <w:rPr>
          <w:lang w:val="en-US"/>
        </w:rPr>
        <w:t>satellite communication</w:t>
      </w:r>
      <w:r>
        <w:rPr>
          <w:lang w:val="en-US"/>
        </w:rPr>
        <w:t>, the objective of UE network positioning is to d</w:t>
      </w:r>
      <w:r w:rsidRPr="001F3277">
        <w:rPr>
          <w:lang w:val="en-US"/>
        </w:rPr>
        <w:t>etermine the</w:t>
      </w:r>
      <w:r>
        <w:rPr>
          <w:lang w:val="en-US"/>
        </w:rPr>
        <w:t xml:space="preserve"> geographical position of the UE based on </w:t>
      </w:r>
      <w:r w:rsidRPr="001F3277">
        <w:rPr>
          <w:lang w:val="en-US"/>
        </w:rPr>
        <w:t>time and frequency measurements on the User Link</w:t>
      </w:r>
      <w:r>
        <w:rPr>
          <w:lang w:val="en-US"/>
        </w:rPr>
        <w:t>. UE positioning will be provided with a maximum location error (typically &lt; 10km) and a maximum location determination time (typical values &lt; 30 seconds for 90% of the users with 90% cofindence).</w:t>
      </w:r>
    </w:p>
    <w:p w:rsidR="007F4273" w:rsidRPr="007F4273" w:rsidRDefault="007F4273" w:rsidP="007F4273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>Use cases</w:t>
      </w:r>
    </w:p>
    <w:p w:rsidR="001F3277" w:rsidRDefault="007F4273" w:rsidP="001F3277">
      <w:pPr>
        <w:rPr>
          <w:lang w:val="en-US"/>
        </w:rPr>
      </w:pPr>
      <w:r>
        <w:rPr>
          <w:lang w:val="en-US"/>
        </w:rPr>
        <w:t>There are two use cases on which UE positioning is used:</w:t>
      </w:r>
    </w:p>
    <w:p w:rsidR="001F3277" w:rsidRDefault="001F3277" w:rsidP="001F3277">
      <w:pPr>
        <w:pStyle w:val="Paragraphedeliste"/>
        <w:numPr>
          <w:ilvl w:val="0"/>
          <w:numId w:val="16"/>
        </w:numPr>
        <w:rPr>
          <w:lang w:val="en-US"/>
        </w:rPr>
      </w:pPr>
      <w:r>
        <w:rPr>
          <w:lang w:val="en-US"/>
        </w:rPr>
        <w:t>Geo</w:t>
      </w:r>
      <w:r w:rsidR="007F4273">
        <w:rPr>
          <w:lang w:val="en-US"/>
        </w:rPr>
        <w:t>-</w:t>
      </w:r>
      <w:r>
        <w:rPr>
          <w:lang w:val="en-US"/>
        </w:rPr>
        <w:t>location for access control</w:t>
      </w:r>
    </w:p>
    <w:p w:rsidR="001F3277" w:rsidRDefault="001F3277" w:rsidP="001F3277">
      <w:pPr>
        <w:pStyle w:val="Paragraphedeliste"/>
        <w:numPr>
          <w:ilvl w:val="1"/>
          <w:numId w:val="16"/>
        </w:numPr>
        <w:rPr>
          <w:lang w:val="en-US"/>
        </w:rPr>
      </w:pPr>
      <w:r>
        <w:rPr>
          <w:lang w:val="en-US"/>
        </w:rPr>
        <w:t>Required to manage access requests</w:t>
      </w:r>
    </w:p>
    <w:p w:rsidR="001F3277" w:rsidRDefault="001F3277" w:rsidP="001F3277">
      <w:pPr>
        <w:pStyle w:val="Paragraphedeliste"/>
        <w:numPr>
          <w:ilvl w:val="1"/>
          <w:numId w:val="16"/>
        </w:numPr>
        <w:rPr>
          <w:lang w:val="en-US"/>
        </w:rPr>
      </w:pPr>
      <w:r>
        <w:rPr>
          <w:lang w:val="en-US"/>
        </w:rPr>
        <w:t>To access the network, information used for geo</w:t>
      </w:r>
      <w:r w:rsidR="007F4273">
        <w:rPr>
          <w:lang w:val="en-US"/>
        </w:rPr>
        <w:t>-</w:t>
      </w:r>
      <w:r>
        <w:rPr>
          <w:lang w:val="en-US"/>
        </w:rPr>
        <w:t>location are carried in t</w:t>
      </w:r>
      <w:r w:rsidR="007F4273">
        <w:rPr>
          <w:lang w:val="en-US"/>
        </w:rPr>
        <w:t>he access request sent by the UE to the satellite</w:t>
      </w:r>
      <w:r>
        <w:rPr>
          <w:lang w:val="en-US"/>
        </w:rPr>
        <w:t>, and pr</w:t>
      </w:r>
      <w:r w:rsidR="007F4273">
        <w:rPr>
          <w:lang w:val="en-US"/>
        </w:rPr>
        <w:t>opagated to the home gateway. UE</w:t>
      </w:r>
      <w:r>
        <w:rPr>
          <w:lang w:val="en-US"/>
        </w:rPr>
        <w:t xml:space="preserve"> geo</w:t>
      </w:r>
      <w:r w:rsidR="007F4273">
        <w:rPr>
          <w:lang w:val="en-US"/>
        </w:rPr>
        <w:t>-l</w:t>
      </w:r>
      <w:r>
        <w:rPr>
          <w:lang w:val="en-US"/>
        </w:rPr>
        <w:t xml:space="preserve">ocation is estimated by the </w:t>
      </w:r>
      <w:r w:rsidR="007F4273">
        <w:rPr>
          <w:lang w:val="en-US"/>
        </w:rPr>
        <w:t>network</w:t>
      </w:r>
      <w:r>
        <w:rPr>
          <w:lang w:val="en-US"/>
        </w:rPr>
        <w:t>. On the basis of this ge</w:t>
      </w:r>
      <w:r w:rsidR="007F4273">
        <w:rPr>
          <w:lang w:val="en-US"/>
        </w:rPr>
        <w:t>o-</w:t>
      </w:r>
      <w:r>
        <w:rPr>
          <w:lang w:val="en-US"/>
        </w:rPr>
        <w:t xml:space="preserve">location, the </w:t>
      </w:r>
      <w:r w:rsidR="007F4273">
        <w:rPr>
          <w:lang w:val="en-US"/>
        </w:rPr>
        <w:t>network grants or not the access to satellite services based on the UE</w:t>
      </w:r>
      <w:r>
        <w:rPr>
          <w:lang w:val="en-US"/>
        </w:rPr>
        <w:t xml:space="preserve"> location, service provide</w:t>
      </w:r>
      <w:r w:rsidR="007F4273">
        <w:rPr>
          <w:lang w:val="en-US"/>
        </w:rPr>
        <w:t>r</w:t>
      </w:r>
      <w:r>
        <w:rPr>
          <w:lang w:val="en-US"/>
        </w:rPr>
        <w:t xml:space="preserve"> and requested service. The </w:t>
      </w:r>
      <w:r w:rsidR="007F4273">
        <w:rPr>
          <w:lang w:val="en-US"/>
        </w:rPr>
        <w:t xml:space="preserve">network returns the </w:t>
      </w:r>
      <w:r>
        <w:rPr>
          <w:lang w:val="en-US"/>
        </w:rPr>
        <w:t>access decision no</w:t>
      </w:r>
      <w:r w:rsidR="007F4273">
        <w:rPr>
          <w:lang w:val="en-US"/>
        </w:rPr>
        <w:t>tification to the UE via the satellite</w:t>
      </w:r>
      <w:r>
        <w:rPr>
          <w:lang w:val="en-US"/>
        </w:rPr>
        <w:t>.</w:t>
      </w:r>
    </w:p>
    <w:p w:rsidR="001F3277" w:rsidRDefault="001F3277" w:rsidP="001F3277">
      <w:pPr>
        <w:pStyle w:val="Paragraphedeliste"/>
        <w:numPr>
          <w:ilvl w:val="0"/>
          <w:numId w:val="16"/>
        </w:numPr>
        <w:rPr>
          <w:lang w:val="en-US"/>
        </w:rPr>
      </w:pPr>
      <w:r>
        <w:rPr>
          <w:lang w:val="en-US"/>
        </w:rPr>
        <w:t>Geo</w:t>
      </w:r>
      <w:r w:rsidR="007F4273">
        <w:rPr>
          <w:lang w:val="en-US"/>
        </w:rPr>
        <w:t>-</w:t>
      </w:r>
      <w:r>
        <w:rPr>
          <w:lang w:val="en-US"/>
        </w:rPr>
        <w:t>location data to user service</w:t>
      </w:r>
    </w:p>
    <w:p w:rsidR="007F4273" w:rsidRPr="007F4273" w:rsidRDefault="001F3277" w:rsidP="001F3277">
      <w:pPr>
        <w:pStyle w:val="Paragraphedeliste"/>
        <w:numPr>
          <w:ilvl w:val="1"/>
          <w:numId w:val="16"/>
        </w:numPr>
        <w:rPr>
          <w:b/>
          <w:sz w:val="24"/>
          <w:lang w:val="en-US"/>
        </w:rPr>
      </w:pPr>
      <w:r w:rsidRPr="007F4273">
        <w:rPr>
          <w:lang w:val="en-US"/>
        </w:rPr>
        <w:t>Information used for geo</w:t>
      </w:r>
      <w:r w:rsidR="007F4273" w:rsidRPr="007F4273">
        <w:rPr>
          <w:lang w:val="en-US"/>
        </w:rPr>
        <w:t>-</w:t>
      </w:r>
      <w:r w:rsidRPr="007F4273">
        <w:rPr>
          <w:lang w:val="en-US"/>
        </w:rPr>
        <w:t xml:space="preserve">location data is sent to the </w:t>
      </w:r>
      <w:r w:rsidR="00CA4893">
        <w:rPr>
          <w:lang w:val="en-US"/>
        </w:rPr>
        <w:t>gateway</w:t>
      </w:r>
      <w:r w:rsidRPr="007F4273">
        <w:rPr>
          <w:lang w:val="en-US"/>
        </w:rPr>
        <w:t xml:space="preserve"> and processed to estimate SE geo</w:t>
      </w:r>
      <w:r w:rsidR="007F4273" w:rsidRPr="007F4273">
        <w:rPr>
          <w:lang w:val="en-US"/>
        </w:rPr>
        <w:t>-</w:t>
      </w:r>
      <w:r w:rsidRPr="007F4273">
        <w:rPr>
          <w:lang w:val="en-US"/>
        </w:rPr>
        <w:t>location in the same way as for Access Control. Geo</w:t>
      </w:r>
      <w:r w:rsidR="007F4273" w:rsidRPr="007F4273">
        <w:rPr>
          <w:lang w:val="en-US"/>
        </w:rPr>
        <w:t>-</w:t>
      </w:r>
      <w:r w:rsidRPr="007F4273">
        <w:rPr>
          <w:lang w:val="en-US"/>
        </w:rPr>
        <w:t>location infor</w:t>
      </w:r>
      <w:r w:rsidR="00CA4893">
        <w:rPr>
          <w:lang w:val="en-US"/>
        </w:rPr>
        <w:t>mation is then provided to the UE</w:t>
      </w:r>
      <w:r w:rsidRPr="007F4273">
        <w:rPr>
          <w:lang w:val="en-US"/>
        </w:rPr>
        <w:t xml:space="preserve"> by the </w:t>
      </w:r>
      <w:r w:rsidR="00CA4893">
        <w:rPr>
          <w:lang w:val="en-US"/>
        </w:rPr>
        <w:t>Gateway</w:t>
      </w:r>
      <w:r w:rsidRPr="007F4273">
        <w:rPr>
          <w:lang w:val="en-US"/>
        </w:rPr>
        <w:t xml:space="preserve">. </w:t>
      </w:r>
    </w:p>
    <w:p w:rsidR="00CA4893" w:rsidRDefault="00CA4893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1F3277" w:rsidRPr="007F4273" w:rsidRDefault="001F3277" w:rsidP="007F4273">
      <w:pPr>
        <w:rPr>
          <w:b/>
          <w:sz w:val="24"/>
          <w:lang w:val="en-US"/>
        </w:rPr>
      </w:pPr>
      <w:r w:rsidRPr="007F4273">
        <w:rPr>
          <w:b/>
          <w:sz w:val="24"/>
          <w:lang w:val="en-US"/>
        </w:rPr>
        <w:lastRenderedPageBreak/>
        <w:t>Service architecture</w:t>
      </w:r>
    </w:p>
    <w:p w:rsidR="001F3277" w:rsidRDefault="001F3277" w:rsidP="001F3277">
      <w:pPr>
        <w:rPr>
          <w:lang w:val="en-US"/>
        </w:rPr>
      </w:pPr>
      <w:r>
        <w:rPr>
          <w:lang w:val="en-US"/>
        </w:rPr>
        <w:t>The geo</w:t>
      </w:r>
      <w:r w:rsidR="00CA4893">
        <w:rPr>
          <w:lang w:val="en-US"/>
        </w:rPr>
        <w:t>-</w:t>
      </w:r>
      <w:r>
        <w:rPr>
          <w:lang w:val="en-US"/>
        </w:rPr>
        <w:t xml:space="preserve">location service is supported by the </w:t>
      </w:r>
      <w:r w:rsidR="007F4273">
        <w:rPr>
          <w:lang w:val="en-US"/>
        </w:rPr>
        <w:t>network</w:t>
      </w:r>
      <w:r>
        <w:rPr>
          <w:lang w:val="en-US"/>
        </w:rPr>
        <w:t xml:space="preserve"> on the basis o</w:t>
      </w:r>
      <w:r w:rsidR="007F4273">
        <w:rPr>
          <w:lang w:val="en-US"/>
        </w:rPr>
        <w:t>f information provided by the UE, the satellite</w:t>
      </w:r>
      <w:r>
        <w:rPr>
          <w:lang w:val="en-US"/>
        </w:rPr>
        <w:t xml:space="preserve"> and </w:t>
      </w:r>
      <w:r w:rsidR="007F4273">
        <w:rPr>
          <w:lang w:val="en-US"/>
        </w:rPr>
        <w:t>Satellite Control System</w:t>
      </w:r>
      <w:r>
        <w:rPr>
          <w:lang w:val="en-US"/>
        </w:rPr>
        <w:t>:</w:t>
      </w:r>
    </w:p>
    <w:p w:rsidR="001F3277" w:rsidRDefault="001F3277" w:rsidP="001F3277">
      <w:pPr>
        <w:pStyle w:val="Paragraphedeliste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DTOA (Differential Time of Arrival) and DFOA (Differential Frequency of Arrival) are measured on </w:t>
      </w:r>
      <w:r w:rsidR="007F4273">
        <w:rPr>
          <w:lang w:val="en-US"/>
        </w:rPr>
        <w:t>the user link bursts between the UE and the satellite</w:t>
      </w:r>
      <w:r w:rsidR="00CA4893">
        <w:rPr>
          <w:lang w:val="en-US"/>
        </w:rPr>
        <w:t>.</w:t>
      </w:r>
    </w:p>
    <w:p w:rsidR="001F3277" w:rsidRDefault="001F3277" w:rsidP="001F3277">
      <w:pPr>
        <w:pStyle w:val="Paragraphedeliste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Propagation delays and frequency shifts (along with tie and beam information) are sent to the </w:t>
      </w:r>
      <w:r w:rsidR="007F4273">
        <w:rPr>
          <w:lang w:val="en-US"/>
        </w:rPr>
        <w:t>network by the satellite</w:t>
      </w:r>
      <w:r>
        <w:rPr>
          <w:lang w:val="en-US"/>
        </w:rPr>
        <w:t xml:space="preserve"> t</w:t>
      </w:r>
      <w:r w:rsidR="007F4273">
        <w:rPr>
          <w:lang w:val="en-US"/>
        </w:rPr>
        <w:t>o estimate the position of the U</w:t>
      </w:r>
      <w:r>
        <w:rPr>
          <w:lang w:val="en-US"/>
        </w:rPr>
        <w:t>E</w:t>
      </w:r>
      <w:r w:rsidR="00CA4893">
        <w:rPr>
          <w:lang w:val="en-US"/>
        </w:rPr>
        <w:t>.</w:t>
      </w:r>
    </w:p>
    <w:p w:rsidR="001F3277" w:rsidRDefault="007F4273" w:rsidP="001F3277">
      <w:pPr>
        <w:pStyle w:val="Paragraphedeliste"/>
        <w:numPr>
          <w:ilvl w:val="0"/>
          <w:numId w:val="16"/>
        </w:numPr>
        <w:rPr>
          <w:lang w:val="en-US"/>
        </w:rPr>
      </w:pPr>
      <w:r>
        <w:rPr>
          <w:lang w:val="en-US"/>
        </w:rPr>
        <w:t>Updated satellite</w:t>
      </w:r>
      <w:r w:rsidR="001F3277">
        <w:rPr>
          <w:lang w:val="en-US"/>
        </w:rPr>
        <w:t xml:space="preserve"> ephemeris are also regularly sent to the </w:t>
      </w:r>
      <w:r>
        <w:rPr>
          <w:lang w:val="en-US"/>
        </w:rPr>
        <w:t>network by the Satellite Control System</w:t>
      </w:r>
      <w:r w:rsidR="00CA4893">
        <w:rPr>
          <w:lang w:val="en-US"/>
        </w:rPr>
        <w:t>.</w:t>
      </w:r>
    </w:p>
    <w:p w:rsidR="001F3277" w:rsidRDefault="001F3277" w:rsidP="001F3277">
      <w:pPr>
        <w:pStyle w:val="Paragraphedeliste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The </w:t>
      </w:r>
      <w:r w:rsidR="007F4273">
        <w:rPr>
          <w:lang w:val="en-US"/>
        </w:rPr>
        <w:t>network</w:t>
      </w:r>
      <w:r>
        <w:rPr>
          <w:lang w:val="en-US"/>
        </w:rPr>
        <w:t xml:space="preserve"> geo</w:t>
      </w:r>
      <w:r w:rsidR="007F4273">
        <w:rPr>
          <w:lang w:val="en-US"/>
        </w:rPr>
        <w:t>-</w:t>
      </w:r>
      <w:r>
        <w:rPr>
          <w:lang w:val="en-US"/>
        </w:rPr>
        <w:t>location algorithm returns a location along with an error probability which if too large, will trigger the network to request ad</w:t>
      </w:r>
      <w:r w:rsidR="007F4273">
        <w:rPr>
          <w:lang w:val="en-US"/>
        </w:rPr>
        <w:t>ditional measurements from the U</w:t>
      </w:r>
      <w:r>
        <w:rPr>
          <w:lang w:val="en-US"/>
        </w:rPr>
        <w:t>E.</w:t>
      </w:r>
    </w:p>
    <w:p w:rsidR="001F3277" w:rsidRPr="005B1A2D" w:rsidRDefault="00CA4893" w:rsidP="00CA4893">
      <w:pPr>
        <w:ind w:left="360"/>
        <w:jc w:val="center"/>
        <w:rPr>
          <w:lang w:val="en-US"/>
        </w:rPr>
      </w:pPr>
      <w:r w:rsidRPr="00CA4893">
        <w:rPr>
          <w:noProof/>
          <w:lang w:eastAsia="fr-FR"/>
        </w:rPr>
        <w:drawing>
          <wp:inline distT="0" distB="0" distL="0" distR="0" wp14:anchorId="4F7779B0" wp14:editId="35843B84">
            <wp:extent cx="3528423" cy="1645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425" cy="16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93" w:rsidRPr="0055401A" w:rsidRDefault="00CA4893" w:rsidP="00CA4893">
      <w:pPr>
        <w:pStyle w:val="Lgende"/>
        <w:jc w:val="center"/>
      </w:pPr>
      <w:bookmarkStart w:id="14" w:name="_Ref12000007"/>
      <w:r w:rsidRPr="0055401A">
        <w:t xml:space="preserve">Figure </w:t>
      </w:r>
      <w:r w:rsidRPr="0055401A">
        <w:fldChar w:fldCharType="begin"/>
      </w:r>
      <w:r w:rsidRPr="0055401A">
        <w:instrText xml:space="preserve"> SEQ Figure \* ARABIC </w:instrText>
      </w:r>
      <w:r w:rsidRPr="0055401A">
        <w:fldChar w:fldCharType="separate"/>
      </w:r>
      <w:r w:rsidRPr="0055401A">
        <w:t>1</w:t>
      </w:r>
      <w:r w:rsidRPr="0055401A">
        <w:fldChar w:fldCharType="end"/>
      </w:r>
      <w:bookmarkEnd w:id="14"/>
      <w:r w:rsidRPr="0055401A">
        <w:t xml:space="preserve"> </w:t>
      </w:r>
      <w:r w:rsidR="00E2145F">
        <w:t>L</w:t>
      </w:r>
      <w:r>
        <w:t xml:space="preserve">egacy </w:t>
      </w:r>
      <w:r w:rsidR="00E2145F">
        <w:rPr>
          <w:lang w:val="en-US"/>
        </w:rPr>
        <w:t xml:space="preserve">satellite communication </w:t>
      </w:r>
      <w:r>
        <w:t>systems geo-location architecture</w:t>
      </w:r>
    </w:p>
    <w:p w:rsidR="00E2145F" w:rsidRDefault="00E2145F" w:rsidP="001F3277">
      <w:pPr>
        <w:rPr>
          <w:b/>
          <w:lang w:val="en-GB"/>
        </w:rPr>
      </w:pPr>
    </w:p>
    <w:p w:rsidR="001F3277" w:rsidRPr="00CA4893" w:rsidRDefault="00CA4893" w:rsidP="001F3277">
      <w:pPr>
        <w:rPr>
          <w:b/>
          <w:lang w:val="en-GB"/>
        </w:rPr>
      </w:pPr>
      <w:r w:rsidRPr="00CA4893">
        <w:rPr>
          <w:b/>
          <w:lang w:val="en-GB"/>
        </w:rPr>
        <w:t xml:space="preserve">Observation 1: legacy </w:t>
      </w:r>
      <w:r w:rsidR="00E2145F" w:rsidRPr="00E2145F">
        <w:rPr>
          <w:b/>
          <w:lang w:val="en-GB"/>
        </w:rPr>
        <w:t xml:space="preserve">satellite communication </w:t>
      </w:r>
      <w:r w:rsidRPr="00CA4893">
        <w:rPr>
          <w:b/>
          <w:lang w:val="en-GB"/>
        </w:rPr>
        <w:t>systems provide geo-location procedures as part of the access and registration process. This process is based on propagation delay measurements, frequency shifts, beam information and satellite ephemeris.</w:t>
      </w:r>
    </w:p>
    <w:p w:rsidR="00CA4893" w:rsidRPr="00CA4893" w:rsidRDefault="00CA4893" w:rsidP="001F3277">
      <w:pPr>
        <w:rPr>
          <w:b/>
          <w:lang w:val="en-GB"/>
        </w:rPr>
      </w:pPr>
    </w:p>
    <w:p w:rsidR="00CA4893" w:rsidRPr="00CA4893" w:rsidRDefault="00CA4893" w:rsidP="001F3277">
      <w:pPr>
        <w:rPr>
          <w:b/>
          <w:lang w:val="en-GB"/>
        </w:rPr>
      </w:pPr>
      <w:r w:rsidRPr="00CA4893">
        <w:rPr>
          <w:b/>
          <w:lang w:val="en-GB"/>
        </w:rPr>
        <w:t xml:space="preserve">Proposal 1: RAN2 is kindly asked to analyse how NTN UE network positioning for 5G can be performed as an evolution from the solutions supported in legacy </w:t>
      </w:r>
      <w:r w:rsidR="00E2145F" w:rsidRPr="00E2145F">
        <w:rPr>
          <w:b/>
          <w:lang w:val="en-GB"/>
        </w:rPr>
        <w:t xml:space="preserve">satellite communication </w:t>
      </w:r>
      <w:r w:rsidRPr="00CA4893">
        <w:rPr>
          <w:b/>
          <w:lang w:val="en-GB"/>
        </w:rPr>
        <w:t>systems.</w:t>
      </w:r>
    </w:p>
    <w:p w:rsidR="00CA4893" w:rsidRDefault="00CA4893" w:rsidP="001F3277">
      <w:pPr>
        <w:rPr>
          <w:lang w:val="en-GB"/>
        </w:rPr>
      </w:pPr>
    </w:p>
    <w:p w:rsidR="005D4D7B" w:rsidRDefault="005D4D7B" w:rsidP="005D4D7B">
      <w:pPr>
        <w:pStyle w:val="Titre1"/>
        <w:keepLines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Conclusions</w:t>
      </w:r>
    </w:p>
    <w:p w:rsidR="00E2145F" w:rsidRPr="00CA4893" w:rsidRDefault="00E2145F" w:rsidP="00E2145F">
      <w:pPr>
        <w:rPr>
          <w:b/>
          <w:lang w:val="en-GB"/>
        </w:rPr>
      </w:pPr>
      <w:r w:rsidRPr="00CA4893">
        <w:rPr>
          <w:b/>
          <w:lang w:val="en-GB"/>
        </w:rPr>
        <w:t xml:space="preserve">Observation 1: legacy </w:t>
      </w:r>
      <w:r w:rsidRPr="00E2145F">
        <w:rPr>
          <w:b/>
          <w:lang w:val="en-GB"/>
        </w:rPr>
        <w:t xml:space="preserve">satellite communication </w:t>
      </w:r>
      <w:r w:rsidRPr="00CA4893">
        <w:rPr>
          <w:b/>
          <w:lang w:val="en-GB"/>
        </w:rPr>
        <w:t>systems provide geo-location procedures as part of the access and registration process. This process is based on propagation delay measurements, frequency shifts, beam information and satellite ephemeris.</w:t>
      </w:r>
    </w:p>
    <w:p w:rsidR="00E2145F" w:rsidRPr="00CA4893" w:rsidRDefault="00E2145F" w:rsidP="00E2145F">
      <w:pPr>
        <w:rPr>
          <w:b/>
          <w:lang w:val="en-GB"/>
        </w:rPr>
      </w:pPr>
    </w:p>
    <w:p w:rsidR="00E2145F" w:rsidRPr="00CA4893" w:rsidRDefault="00E2145F" w:rsidP="00E2145F">
      <w:pPr>
        <w:rPr>
          <w:b/>
          <w:lang w:val="en-GB"/>
        </w:rPr>
      </w:pPr>
      <w:r w:rsidRPr="00CA4893">
        <w:rPr>
          <w:b/>
          <w:lang w:val="en-GB"/>
        </w:rPr>
        <w:lastRenderedPageBreak/>
        <w:t xml:space="preserve">Proposal 1: RAN2 is kindly asked to analyse how NTN UE network positioning for 5G can be performed as an evolution from the solutions supported in legacy </w:t>
      </w:r>
      <w:r w:rsidRPr="00E2145F">
        <w:rPr>
          <w:b/>
          <w:lang w:val="en-GB"/>
        </w:rPr>
        <w:t xml:space="preserve">satellite communication </w:t>
      </w:r>
      <w:r w:rsidRPr="00CA4893">
        <w:rPr>
          <w:b/>
          <w:lang w:val="en-GB"/>
        </w:rPr>
        <w:t>systems.</w:t>
      </w:r>
    </w:p>
    <w:p w:rsidR="005D4D7B" w:rsidRPr="005D4D7B" w:rsidRDefault="005D4D7B" w:rsidP="001F3277">
      <w:pPr>
        <w:rPr>
          <w:lang w:val="en-GB"/>
        </w:rPr>
      </w:pPr>
    </w:p>
    <w:p w:rsidR="005D4D7B" w:rsidRPr="005D4D7B" w:rsidRDefault="005D4D7B" w:rsidP="001F3277">
      <w:pPr>
        <w:rPr>
          <w:lang w:val="en-US"/>
        </w:rPr>
      </w:pPr>
    </w:p>
    <w:p w:rsidR="001F3277" w:rsidRDefault="001F3277" w:rsidP="001F3277">
      <w:pPr>
        <w:rPr>
          <w:lang w:val="en-US"/>
        </w:rPr>
      </w:pPr>
    </w:p>
    <w:sectPr w:rsidR="001F3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A4E" w:rsidRDefault="00CB6A4E" w:rsidP="005B71E8">
      <w:pPr>
        <w:spacing w:after="0" w:line="240" w:lineRule="auto"/>
      </w:pPr>
      <w:r>
        <w:separator/>
      </w:r>
    </w:p>
  </w:endnote>
  <w:endnote w:type="continuationSeparator" w:id="0">
    <w:p w:rsidR="00CB6A4E" w:rsidRDefault="00CB6A4E" w:rsidP="005B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A4E" w:rsidRDefault="00CB6A4E" w:rsidP="005B71E8">
      <w:pPr>
        <w:spacing w:after="0" w:line="240" w:lineRule="auto"/>
      </w:pPr>
      <w:r>
        <w:separator/>
      </w:r>
    </w:p>
  </w:footnote>
  <w:footnote w:type="continuationSeparator" w:id="0">
    <w:p w:rsidR="00CB6A4E" w:rsidRDefault="00CB6A4E" w:rsidP="005B7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7390B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">
    <w:nsid w:val="0A9930BE"/>
    <w:multiLevelType w:val="hybridMultilevel"/>
    <w:tmpl w:val="192860C6"/>
    <w:lvl w:ilvl="0" w:tplc="5B3CA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17A2D"/>
    <w:multiLevelType w:val="hybridMultilevel"/>
    <w:tmpl w:val="AC9EC390"/>
    <w:lvl w:ilvl="0" w:tplc="84DA39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52091"/>
    <w:multiLevelType w:val="hybridMultilevel"/>
    <w:tmpl w:val="DC1258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A4EC5"/>
    <w:multiLevelType w:val="hybridMultilevel"/>
    <w:tmpl w:val="356CB9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E3FF4"/>
    <w:multiLevelType w:val="hybridMultilevel"/>
    <w:tmpl w:val="94E0F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D5C67"/>
    <w:multiLevelType w:val="hybridMultilevel"/>
    <w:tmpl w:val="D6422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4739F"/>
    <w:multiLevelType w:val="hybridMultilevel"/>
    <w:tmpl w:val="B7DC0A42"/>
    <w:lvl w:ilvl="0" w:tplc="F49C9902">
      <w:start w:val="1"/>
      <w:numFmt w:val="decimal"/>
      <w:pStyle w:val="Titre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31544D"/>
    <w:multiLevelType w:val="hybridMultilevel"/>
    <w:tmpl w:val="B024050E"/>
    <w:lvl w:ilvl="0" w:tplc="2494CA0A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103847"/>
    <w:multiLevelType w:val="hybridMultilevel"/>
    <w:tmpl w:val="B8E0EDB8"/>
    <w:lvl w:ilvl="0" w:tplc="6164B3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286EE5"/>
    <w:multiLevelType w:val="hybridMultilevel"/>
    <w:tmpl w:val="C7B6188E"/>
    <w:lvl w:ilvl="0" w:tplc="96A8393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D1AFF"/>
    <w:multiLevelType w:val="hybridMultilevel"/>
    <w:tmpl w:val="F4BC9A30"/>
    <w:lvl w:ilvl="0" w:tplc="AA343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251A2">
      <w:start w:val="4"/>
      <w:numFmt w:val="bullet"/>
      <w:lvlText w:val="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1F55E4"/>
    <w:multiLevelType w:val="hybridMultilevel"/>
    <w:tmpl w:val="9FC279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3E547D"/>
    <w:multiLevelType w:val="hybridMultilevel"/>
    <w:tmpl w:val="1CDEC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6"/>
  </w:num>
  <w:num w:numId="5">
    <w:abstractNumId w:val="1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3"/>
  </w:num>
  <w:num w:numId="13">
    <w:abstractNumId w:val="7"/>
    <w:lvlOverride w:ilvl="0">
      <w:startOverride w:val="1"/>
    </w:lvlOverride>
  </w:num>
  <w:num w:numId="14">
    <w:abstractNumId w:val="9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55"/>
    <w:rsid w:val="00002066"/>
    <w:rsid w:val="000234CA"/>
    <w:rsid w:val="0002602A"/>
    <w:rsid w:val="00044DBC"/>
    <w:rsid w:val="000532C9"/>
    <w:rsid w:val="0007134B"/>
    <w:rsid w:val="0007250E"/>
    <w:rsid w:val="0008193A"/>
    <w:rsid w:val="00095A47"/>
    <w:rsid w:val="000A79E4"/>
    <w:rsid w:val="000B068B"/>
    <w:rsid w:val="000C3526"/>
    <w:rsid w:val="000E38E2"/>
    <w:rsid w:val="00103B0B"/>
    <w:rsid w:val="00124605"/>
    <w:rsid w:val="00157EF2"/>
    <w:rsid w:val="001B3CF6"/>
    <w:rsid w:val="001C6817"/>
    <w:rsid w:val="001E791F"/>
    <w:rsid w:val="001F3277"/>
    <w:rsid w:val="00217C04"/>
    <w:rsid w:val="00223EAB"/>
    <w:rsid w:val="00233B21"/>
    <w:rsid w:val="00247C24"/>
    <w:rsid w:val="00260B17"/>
    <w:rsid w:val="0026461F"/>
    <w:rsid w:val="00285B30"/>
    <w:rsid w:val="00290FBA"/>
    <w:rsid w:val="002E22F9"/>
    <w:rsid w:val="002F7E03"/>
    <w:rsid w:val="0036190C"/>
    <w:rsid w:val="003665F9"/>
    <w:rsid w:val="00387EF4"/>
    <w:rsid w:val="00396AB7"/>
    <w:rsid w:val="003B373F"/>
    <w:rsid w:val="003B7A68"/>
    <w:rsid w:val="003C7A05"/>
    <w:rsid w:val="00433155"/>
    <w:rsid w:val="00442B8A"/>
    <w:rsid w:val="0048406B"/>
    <w:rsid w:val="004D40BD"/>
    <w:rsid w:val="00507107"/>
    <w:rsid w:val="00560341"/>
    <w:rsid w:val="00563920"/>
    <w:rsid w:val="00563CE5"/>
    <w:rsid w:val="0058511D"/>
    <w:rsid w:val="0058685D"/>
    <w:rsid w:val="00591C93"/>
    <w:rsid w:val="005A3270"/>
    <w:rsid w:val="005B303E"/>
    <w:rsid w:val="005B71E8"/>
    <w:rsid w:val="005D4D7B"/>
    <w:rsid w:val="005D6D7A"/>
    <w:rsid w:val="005E3B71"/>
    <w:rsid w:val="005F4B46"/>
    <w:rsid w:val="00603BB4"/>
    <w:rsid w:val="00625B82"/>
    <w:rsid w:val="00627F86"/>
    <w:rsid w:val="00634870"/>
    <w:rsid w:val="00640483"/>
    <w:rsid w:val="0064406C"/>
    <w:rsid w:val="006677DC"/>
    <w:rsid w:val="006A583C"/>
    <w:rsid w:val="006B3836"/>
    <w:rsid w:val="006D500D"/>
    <w:rsid w:val="006E68B8"/>
    <w:rsid w:val="006F3E78"/>
    <w:rsid w:val="006F7655"/>
    <w:rsid w:val="00712130"/>
    <w:rsid w:val="00715D5E"/>
    <w:rsid w:val="00733200"/>
    <w:rsid w:val="007434E9"/>
    <w:rsid w:val="00745B72"/>
    <w:rsid w:val="00755BDA"/>
    <w:rsid w:val="00765839"/>
    <w:rsid w:val="007658C4"/>
    <w:rsid w:val="00777669"/>
    <w:rsid w:val="0078041B"/>
    <w:rsid w:val="00785CEB"/>
    <w:rsid w:val="007C5593"/>
    <w:rsid w:val="007F1071"/>
    <w:rsid w:val="007F4273"/>
    <w:rsid w:val="00833E31"/>
    <w:rsid w:val="00836F8C"/>
    <w:rsid w:val="00884382"/>
    <w:rsid w:val="00892677"/>
    <w:rsid w:val="008B0E8B"/>
    <w:rsid w:val="008D0778"/>
    <w:rsid w:val="0093108F"/>
    <w:rsid w:val="00932D2C"/>
    <w:rsid w:val="00942BA5"/>
    <w:rsid w:val="0094546E"/>
    <w:rsid w:val="00963C87"/>
    <w:rsid w:val="009740E6"/>
    <w:rsid w:val="009A277C"/>
    <w:rsid w:val="009E78D0"/>
    <w:rsid w:val="00A23B96"/>
    <w:rsid w:val="00A53E11"/>
    <w:rsid w:val="00A629A8"/>
    <w:rsid w:val="00A814BB"/>
    <w:rsid w:val="00A81F3D"/>
    <w:rsid w:val="00AB4D14"/>
    <w:rsid w:val="00AC0FE6"/>
    <w:rsid w:val="00AE5EC0"/>
    <w:rsid w:val="00AF228B"/>
    <w:rsid w:val="00B32F30"/>
    <w:rsid w:val="00B332FE"/>
    <w:rsid w:val="00B44318"/>
    <w:rsid w:val="00B65E53"/>
    <w:rsid w:val="00B77EB9"/>
    <w:rsid w:val="00BB3ACF"/>
    <w:rsid w:val="00C13B25"/>
    <w:rsid w:val="00C61B70"/>
    <w:rsid w:val="00C80A1F"/>
    <w:rsid w:val="00C857E4"/>
    <w:rsid w:val="00CA07AD"/>
    <w:rsid w:val="00CA4893"/>
    <w:rsid w:val="00CA5763"/>
    <w:rsid w:val="00CB35C1"/>
    <w:rsid w:val="00CB4D7D"/>
    <w:rsid w:val="00CB6A4E"/>
    <w:rsid w:val="00CC6587"/>
    <w:rsid w:val="00CF1CAD"/>
    <w:rsid w:val="00D3698F"/>
    <w:rsid w:val="00D40E4F"/>
    <w:rsid w:val="00D71674"/>
    <w:rsid w:val="00DA0258"/>
    <w:rsid w:val="00DD6EEF"/>
    <w:rsid w:val="00DE093C"/>
    <w:rsid w:val="00DF1CD3"/>
    <w:rsid w:val="00E2145F"/>
    <w:rsid w:val="00E21885"/>
    <w:rsid w:val="00E57DA5"/>
    <w:rsid w:val="00E6320A"/>
    <w:rsid w:val="00E70261"/>
    <w:rsid w:val="00E94020"/>
    <w:rsid w:val="00E96A34"/>
    <w:rsid w:val="00EA035E"/>
    <w:rsid w:val="00EA2296"/>
    <w:rsid w:val="00EB7560"/>
    <w:rsid w:val="00ED09E7"/>
    <w:rsid w:val="00F51DCC"/>
    <w:rsid w:val="00F62C23"/>
    <w:rsid w:val="00F847EE"/>
    <w:rsid w:val="00F93DD2"/>
    <w:rsid w:val="00F96386"/>
    <w:rsid w:val="00FA10E3"/>
    <w:rsid w:val="00FB3DE8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3B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itre2">
    <w:name w:val="heading 2"/>
    <w:basedOn w:val="Titre1"/>
    <w:next w:val="Normal"/>
    <w:link w:val="Titre2Car"/>
    <w:autoRedefine/>
    <w:uiPriority w:val="9"/>
    <w:unhideWhenUsed/>
    <w:qFormat/>
    <w:rsid w:val="00833E31"/>
    <w:pPr>
      <w:numPr>
        <w:numId w:val="10"/>
      </w:numPr>
      <w:spacing w:before="200"/>
      <w:outlineLvl w:val="1"/>
    </w:pPr>
    <w:rPr>
      <w:color w:val="auto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7655"/>
    <w:pPr>
      <w:ind w:left="720"/>
      <w:contextualSpacing/>
    </w:pPr>
  </w:style>
  <w:style w:type="paragraph" w:customStyle="1" w:styleId="Text">
    <w:name w:val="Text"/>
    <w:basedOn w:val="Normal"/>
    <w:rsid w:val="005E3B71"/>
    <w:pPr>
      <w:keepLines/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71E8"/>
  </w:style>
  <w:style w:type="paragraph" w:styleId="Pieddepage">
    <w:name w:val="footer"/>
    <w:basedOn w:val="Normal"/>
    <w:link w:val="Pieddepag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71E8"/>
  </w:style>
  <w:style w:type="paragraph" w:customStyle="1" w:styleId="B1">
    <w:name w:val="B1"/>
    <w:basedOn w:val="Liste"/>
    <w:link w:val="B1Zchn"/>
    <w:rsid w:val="007434E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Zchn">
    <w:name w:val="B1 Zchn"/>
    <w:link w:val="B1"/>
    <w:rsid w:val="007434E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lev">
    <w:name w:val="Strong"/>
    <w:uiPriority w:val="22"/>
    <w:qFormat/>
    <w:rsid w:val="007434E9"/>
    <w:rPr>
      <w:b/>
      <w:bCs/>
    </w:rPr>
  </w:style>
  <w:style w:type="paragraph" w:styleId="Liste">
    <w:name w:val="List"/>
    <w:basedOn w:val="Normal"/>
    <w:uiPriority w:val="99"/>
    <w:semiHidden/>
    <w:unhideWhenUsed/>
    <w:rsid w:val="007434E9"/>
    <w:pPr>
      <w:ind w:left="283" w:hanging="283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A23B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833E31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277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nhideWhenUsed/>
    <w:qFormat/>
    <w:rsid w:val="00CA4893"/>
    <w:pPr>
      <w:spacing w:after="180" w:line="240" w:lineRule="auto"/>
    </w:pPr>
    <w:rPr>
      <w:rFonts w:ascii="Times New Roman" w:eastAsia="Batang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3B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itre2">
    <w:name w:val="heading 2"/>
    <w:basedOn w:val="Titre1"/>
    <w:next w:val="Normal"/>
    <w:link w:val="Titre2Car"/>
    <w:autoRedefine/>
    <w:uiPriority w:val="9"/>
    <w:unhideWhenUsed/>
    <w:qFormat/>
    <w:rsid w:val="00833E31"/>
    <w:pPr>
      <w:numPr>
        <w:numId w:val="10"/>
      </w:numPr>
      <w:spacing w:before="200"/>
      <w:outlineLvl w:val="1"/>
    </w:pPr>
    <w:rPr>
      <w:color w:val="auto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7655"/>
    <w:pPr>
      <w:ind w:left="720"/>
      <w:contextualSpacing/>
    </w:pPr>
  </w:style>
  <w:style w:type="paragraph" w:customStyle="1" w:styleId="Text">
    <w:name w:val="Text"/>
    <w:basedOn w:val="Normal"/>
    <w:rsid w:val="005E3B71"/>
    <w:pPr>
      <w:keepLines/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71E8"/>
  </w:style>
  <w:style w:type="paragraph" w:styleId="Pieddepage">
    <w:name w:val="footer"/>
    <w:basedOn w:val="Normal"/>
    <w:link w:val="Pieddepag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71E8"/>
  </w:style>
  <w:style w:type="paragraph" w:customStyle="1" w:styleId="B1">
    <w:name w:val="B1"/>
    <w:basedOn w:val="Liste"/>
    <w:link w:val="B1Zchn"/>
    <w:rsid w:val="007434E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Zchn">
    <w:name w:val="B1 Zchn"/>
    <w:link w:val="B1"/>
    <w:rsid w:val="007434E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lev">
    <w:name w:val="Strong"/>
    <w:uiPriority w:val="22"/>
    <w:qFormat/>
    <w:rsid w:val="007434E9"/>
    <w:rPr>
      <w:b/>
      <w:bCs/>
    </w:rPr>
  </w:style>
  <w:style w:type="paragraph" w:styleId="Liste">
    <w:name w:val="List"/>
    <w:basedOn w:val="Normal"/>
    <w:uiPriority w:val="99"/>
    <w:semiHidden/>
    <w:unhideWhenUsed/>
    <w:rsid w:val="007434E9"/>
    <w:pPr>
      <w:ind w:left="283" w:hanging="283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A23B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833E31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277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nhideWhenUsed/>
    <w:qFormat/>
    <w:rsid w:val="00CA4893"/>
    <w:pPr>
      <w:spacing w:after="180" w:line="240" w:lineRule="auto"/>
    </w:pPr>
    <w:rPr>
      <w:rFonts w:ascii="Times New Roman" w:eastAsia="Batang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EE70-9575-4B98-8EC9-E2904DC35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Yun</dc:creator>
  <cp:lastModifiedBy>Nicolas</cp:lastModifiedBy>
  <cp:revision>2</cp:revision>
  <dcterms:created xsi:type="dcterms:W3CDTF">2019-08-12T13:42:00Z</dcterms:created>
  <dcterms:modified xsi:type="dcterms:W3CDTF">2019-08-12T13:42:00Z</dcterms:modified>
</cp:coreProperties>
</file>